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AA" w:rsidRDefault="00CF28A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4290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9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30B3"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Pr="00D4290A">
        <w:rPr>
          <w:rFonts w:ascii="Times New Roman" w:hAnsi="Times New Roman" w:cs="Times New Roman"/>
          <w:b/>
          <w:sz w:val="24"/>
          <w:szCs w:val="24"/>
        </w:rPr>
        <w:t xml:space="preserve"> B.4</w:t>
      </w:r>
    </w:p>
    <w:p w:rsidR="00B07622" w:rsidRPr="00D4290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4290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90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07622" w:rsidRPr="00D4290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90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4290A">
        <w:rPr>
          <w:rFonts w:ascii="Times New Roman" w:hAnsi="Times New Roman" w:cs="Times New Roman"/>
          <w:b/>
          <w:sz w:val="24"/>
          <w:szCs w:val="24"/>
        </w:rPr>
        <w:tab/>
      </w:r>
      <w:r w:rsidR="00D4290A">
        <w:rPr>
          <w:rFonts w:ascii="Times New Roman" w:hAnsi="Times New Roman" w:cs="Times New Roman"/>
          <w:b/>
          <w:sz w:val="24"/>
          <w:szCs w:val="24"/>
        </w:rPr>
        <w:tab/>
      </w:r>
      <w:r w:rsidRPr="00D4290A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D4290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90A">
        <w:rPr>
          <w:rFonts w:ascii="Times New Roman" w:hAnsi="Times New Roman" w:cs="Times New Roman"/>
          <w:b/>
          <w:sz w:val="24"/>
          <w:szCs w:val="24"/>
        </w:rPr>
        <w:t>Pentru includerea în Programul naţional oncologie - Subprogramul de diagnostic şi de monitorizare a bolii minime reziduale a bolnavilor cu leucemii acute prin imunofenotipare, examen citogenetic şi/sau FISH şi examen de biologie moleculară la copii şi adulţi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4290A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4290A">
        <w:rPr>
          <w:rFonts w:ascii="Courier New" w:hAnsi="Courier New" w:cs="Courier New"/>
          <w:b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4290A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4290A">
        <w:rPr>
          <w:rFonts w:ascii="Courier New" w:hAnsi="Courier New" w:cs="Courier New"/>
          <w:b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care are în structura organizatorică aprobată: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4290A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4290A">
        <w:rPr>
          <w:rFonts w:ascii="Courier New" w:hAnsi="Courier New" w:cs="Courier New"/>
          <w:b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Personal specializat cu pregătire în diagnosticul prin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imunofenotipare a leucemiilor acute, cu o experienţă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minim 2 ani în diagnosticul leucemiilor acute şi un număr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minim de 50 de cazuri diagnosticate în ultimele 12 luni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(cazuri noi şi în urmărire)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 situaţia în care furnizorul de servicii medicale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solicită încheierea contractului şi pentru efectuarea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examenului citogenetic şi/sau FISH acesta va face dovada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încadrării cu personal specializat în examenul citogenetic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şi FISH cu experienţă în domeniu de cel puţin 1 an şi un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număr minim de 50 de cazuri diagnosticate în ultimele 12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luni (cazuri noi şi în urmărire)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 situaţia în care furnizorul de servicii medicale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solicită încheierea contractului şi pentru efectuarea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examenului de biologie moleculară acesta va face dovada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încadrării cu personal specializat în examenul citogenetic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şi FISH cu experienţă în domeniu de cel puţin 1 an şi un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număr minim de 50 de cazuri diagnosticate în ultimele 12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luni (cazuri noi şi în urmărire)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4290A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4290A">
        <w:rPr>
          <w:rFonts w:ascii="Courier New" w:hAnsi="Courier New" w:cs="Courier New"/>
          <w:b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Dotări minime pentru includere în program: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Citologie şi citochimie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1.1.  | Microscop optic cu examinare în câmp luminos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Citometrie în flux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2.1.  | - citometru în flux cu minimum 4 culori în stare de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funcţionare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Dotări pentru efectuarea examenului citogenetic şi/sau FISH|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Citogenetică pentru: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1.1.  | - culturi celulare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1.1.1.| • hotă de biosecuritate clasa A2;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1.1.2.| • incubator cu atmosferă controlată de CO2;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1.1.3.| • microscop inversat;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1.2.  | - microscopie optică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1.2.1.| • microscop cu examinare în câmp luminos cu lumină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transmisă şi epifluorescenţă;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III.  | Dotări pentru efectuarea examenului de biologie moleculară: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sistem real time PCR;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thermocycler PCR;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sistem electroforeză chip/microfluidică/clasic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</w:t>
      </w:r>
      <w:r w:rsidR="006E35E5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 xml:space="preserve">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</w:t>
      </w:r>
      <w:r w:rsidR="00D4290A">
        <w:rPr>
          <w:rFonts w:ascii="Courier New" w:hAnsi="Courier New" w:cs="Courier New"/>
          <w:sz w:val="18"/>
          <w:szCs w:val="18"/>
        </w:rPr>
        <w:t xml:space="preserve">     </w:t>
      </w:r>
      <w:r w:rsidRPr="002F5226">
        <w:rPr>
          <w:rFonts w:ascii="Courier New" w:hAnsi="Courier New" w:cs="Courier New"/>
          <w:sz w:val="18"/>
          <w:szCs w:val="18"/>
        </w:rPr>
        <w:t xml:space="preserve">DIRECTOR GENERAL    </w:t>
      </w:r>
      <w:r w:rsidR="00D4290A">
        <w:rPr>
          <w:rFonts w:ascii="Courier New" w:hAnsi="Courier New" w:cs="Courier New"/>
          <w:sz w:val="18"/>
          <w:szCs w:val="18"/>
        </w:rPr>
        <w:t xml:space="preserve">     </w:t>
      </w:r>
      <w:r w:rsidRPr="002F5226">
        <w:rPr>
          <w:rFonts w:ascii="Courier New" w:hAnsi="Courier New" w:cs="Courier New"/>
          <w:sz w:val="18"/>
          <w:szCs w:val="18"/>
        </w:rPr>
        <w:t xml:space="preserve">DIRECTOR RELAŢII CONTRACTUALE   </w:t>
      </w:r>
      <w:r w:rsidR="00D4290A">
        <w:rPr>
          <w:rFonts w:ascii="Courier New" w:hAnsi="Courier New" w:cs="Courier New"/>
          <w:sz w:val="18"/>
          <w:szCs w:val="18"/>
        </w:rPr>
        <w:t xml:space="preserve">  </w:t>
      </w:r>
      <w:r w:rsidR="006E35E5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 xml:space="preserve">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</w:t>
      </w: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4290A" w:rsidRDefault="00D4290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2F5226" w:rsidSect="00D67A3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240B2B"/>
    <w:rsid w:val="002D01A0"/>
    <w:rsid w:val="002F5226"/>
    <w:rsid w:val="003C2C05"/>
    <w:rsid w:val="003C6954"/>
    <w:rsid w:val="003E4B2D"/>
    <w:rsid w:val="003F7B78"/>
    <w:rsid w:val="00450175"/>
    <w:rsid w:val="004957CB"/>
    <w:rsid w:val="004D7D9A"/>
    <w:rsid w:val="004F07D6"/>
    <w:rsid w:val="00554EB6"/>
    <w:rsid w:val="00607672"/>
    <w:rsid w:val="006342E5"/>
    <w:rsid w:val="00646B04"/>
    <w:rsid w:val="006E35E5"/>
    <w:rsid w:val="007275D3"/>
    <w:rsid w:val="00882919"/>
    <w:rsid w:val="009D3F03"/>
    <w:rsid w:val="00A979D9"/>
    <w:rsid w:val="00A97F24"/>
    <w:rsid w:val="00AB57E8"/>
    <w:rsid w:val="00B07622"/>
    <w:rsid w:val="00BB30B3"/>
    <w:rsid w:val="00C05536"/>
    <w:rsid w:val="00C11354"/>
    <w:rsid w:val="00CF28AA"/>
    <w:rsid w:val="00D106C8"/>
    <w:rsid w:val="00D4290A"/>
    <w:rsid w:val="00D67A35"/>
    <w:rsid w:val="00DD35C6"/>
    <w:rsid w:val="00E13486"/>
    <w:rsid w:val="00E1434D"/>
    <w:rsid w:val="00E86D3C"/>
    <w:rsid w:val="00E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9A7"/>
  <w15:docId w15:val="{BB273E73-90F6-4BFC-A671-698FD3D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B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1389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5</cp:revision>
  <cp:lastPrinted>2022-03-29T11:39:00Z</cp:lastPrinted>
  <dcterms:created xsi:type="dcterms:W3CDTF">2022-03-29T15:15:00Z</dcterms:created>
  <dcterms:modified xsi:type="dcterms:W3CDTF">2022-03-29T11:39:00Z</dcterms:modified>
</cp:coreProperties>
</file>